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2486" w14:textId="77777777" w:rsidR="00DE58D0" w:rsidRPr="006E64DF" w:rsidRDefault="00DE58D0" w:rsidP="00DE58D0">
      <w:pPr>
        <w:pStyle w:val="NoSpacing1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Mission</w:t>
      </w:r>
    </w:p>
    <w:p w14:paraId="63A5346B" w14:textId="77777777" w:rsidR="005B132F" w:rsidRPr="00922BCF" w:rsidRDefault="005B132F" w:rsidP="005B132F">
      <w:pPr>
        <w:pStyle w:val="NoSpacing1"/>
        <w:rPr>
          <w:sz w:val="28"/>
          <w:szCs w:val="28"/>
        </w:rPr>
      </w:pPr>
      <w:r w:rsidRPr="00922BCF">
        <w:rPr>
          <w:sz w:val="28"/>
          <w:szCs w:val="28"/>
        </w:rPr>
        <w:t xml:space="preserve">To move </w:t>
      </w:r>
      <w:r w:rsidR="003A4111">
        <w:rPr>
          <w:sz w:val="28"/>
          <w:szCs w:val="28"/>
        </w:rPr>
        <w:t>south central</w:t>
      </w:r>
      <w:r w:rsidRPr="00922BCF">
        <w:rPr>
          <w:sz w:val="28"/>
          <w:szCs w:val="28"/>
        </w:rPr>
        <w:t xml:space="preserve"> Minnesota toward zero deaths on our roads, using education, enforcement, engineering and emergency </w:t>
      </w:r>
      <w:r w:rsidR="002C5BAD">
        <w:rPr>
          <w:sz w:val="28"/>
          <w:szCs w:val="28"/>
        </w:rPr>
        <w:t xml:space="preserve">medical and trauma </w:t>
      </w:r>
      <w:r w:rsidRPr="00922BCF">
        <w:rPr>
          <w:sz w:val="28"/>
          <w:szCs w:val="28"/>
        </w:rPr>
        <w:t xml:space="preserve">services. </w:t>
      </w:r>
    </w:p>
    <w:p w14:paraId="53D8E3EE" w14:textId="77777777" w:rsidR="005B132F" w:rsidRPr="007662BA" w:rsidRDefault="005B132F" w:rsidP="005B132F">
      <w:pPr>
        <w:pStyle w:val="NoSpacing1"/>
        <w:rPr>
          <w:sz w:val="16"/>
          <w:szCs w:val="16"/>
        </w:rPr>
      </w:pPr>
    </w:p>
    <w:p w14:paraId="42AD135A" w14:textId="77777777" w:rsidR="005B132F" w:rsidRDefault="005B132F" w:rsidP="005B132F">
      <w:pPr>
        <w:pStyle w:val="NoSpacing1"/>
        <w:rPr>
          <w:b/>
          <w:sz w:val="28"/>
          <w:szCs w:val="28"/>
        </w:rPr>
      </w:pPr>
      <w:r w:rsidRPr="00183CBC">
        <w:rPr>
          <w:b/>
          <w:sz w:val="28"/>
          <w:szCs w:val="28"/>
        </w:rPr>
        <w:t>Goal 1</w:t>
      </w:r>
      <w:r>
        <w:rPr>
          <w:b/>
          <w:sz w:val="28"/>
          <w:szCs w:val="28"/>
        </w:rPr>
        <w:t xml:space="preserve"> – </w:t>
      </w:r>
      <w:r w:rsidR="008C7B15">
        <w:rPr>
          <w:b/>
          <w:sz w:val="28"/>
          <w:szCs w:val="28"/>
        </w:rPr>
        <w:t xml:space="preserve">Reduce </w:t>
      </w:r>
      <w:r>
        <w:rPr>
          <w:b/>
          <w:sz w:val="28"/>
          <w:szCs w:val="28"/>
        </w:rPr>
        <w:t>TZD Fatality and Serious Injur</w:t>
      </w:r>
      <w:r w:rsidR="008C7B15">
        <w:rPr>
          <w:b/>
          <w:sz w:val="28"/>
          <w:szCs w:val="28"/>
        </w:rPr>
        <w:t>ies</w:t>
      </w:r>
    </w:p>
    <w:p w14:paraId="04CC4123" w14:textId="70F3144A" w:rsidR="005B132F" w:rsidRDefault="005B132F" w:rsidP="005B132F">
      <w:pPr>
        <w:pStyle w:val="NoSpacing1"/>
        <w:rPr>
          <w:sz w:val="24"/>
          <w:szCs w:val="24"/>
        </w:rPr>
      </w:pPr>
      <w:r w:rsidRPr="00922BCF">
        <w:rPr>
          <w:sz w:val="24"/>
          <w:szCs w:val="24"/>
        </w:rPr>
        <w:t xml:space="preserve">To continuously decrease traffic related fatalities and serious injuries in </w:t>
      </w:r>
      <w:r w:rsidR="001752C5">
        <w:rPr>
          <w:sz w:val="24"/>
          <w:szCs w:val="24"/>
        </w:rPr>
        <w:t xml:space="preserve">south </w:t>
      </w:r>
      <w:r w:rsidR="003A4111">
        <w:rPr>
          <w:sz w:val="24"/>
          <w:szCs w:val="24"/>
        </w:rPr>
        <w:t>central</w:t>
      </w:r>
      <w:r w:rsidR="009F6D61" w:rsidRPr="00922BCF">
        <w:rPr>
          <w:sz w:val="24"/>
          <w:szCs w:val="24"/>
        </w:rPr>
        <w:t xml:space="preserve"> </w:t>
      </w:r>
      <w:r w:rsidRPr="00922BCF">
        <w:rPr>
          <w:sz w:val="24"/>
          <w:szCs w:val="24"/>
        </w:rPr>
        <w:t xml:space="preserve">Minnesota from the past </w:t>
      </w:r>
      <w:r w:rsidRPr="00922BCF">
        <w:rPr>
          <w:b/>
          <w:sz w:val="24"/>
          <w:szCs w:val="24"/>
        </w:rPr>
        <w:t>5-year average</w:t>
      </w:r>
      <w:r w:rsidR="001D0DC4">
        <w:rPr>
          <w:sz w:val="24"/>
          <w:szCs w:val="24"/>
        </w:rPr>
        <w:t xml:space="preserve"> </w:t>
      </w:r>
      <w:r w:rsidRPr="00922BCF">
        <w:rPr>
          <w:sz w:val="24"/>
          <w:szCs w:val="24"/>
        </w:rPr>
        <w:t>of</w:t>
      </w:r>
      <w:r w:rsidR="003A4111">
        <w:rPr>
          <w:sz w:val="24"/>
          <w:szCs w:val="24"/>
        </w:rPr>
        <w:t xml:space="preserve"> </w:t>
      </w:r>
      <w:r w:rsidR="00AE1978">
        <w:rPr>
          <w:sz w:val="24"/>
          <w:szCs w:val="24"/>
        </w:rPr>
        <w:t>30</w:t>
      </w:r>
      <w:r w:rsidR="001752C5">
        <w:rPr>
          <w:sz w:val="24"/>
          <w:szCs w:val="24"/>
        </w:rPr>
        <w:t xml:space="preserve"> </w:t>
      </w:r>
      <w:r w:rsidRPr="00922BCF">
        <w:rPr>
          <w:sz w:val="24"/>
          <w:szCs w:val="24"/>
        </w:rPr>
        <w:t>fatalities</w:t>
      </w:r>
      <w:r w:rsidRPr="00922BCF">
        <w:rPr>
          <w:b/>
          <w:sz w:val="24"/>
          <w:szCs w:val="24"/>
        </w:rPr>
        <w:t xml:space="preserve"> </w:t>
      </w:r>
      <w:r w:rsidRPr="00922BCF">
        <w:rPr>
          <w:sz w:val="24"/>
          <w:szCs w:val="24"/>
        </w:rPr>
        <w:t xml:space="preserve">and </w:t>
      </w:r>
      <w:r w:rsidR="000205CE">
        <w:rPr>
          <w:sz w:val="24"/>
          <w:szCs w:val="24"/>
        </w:rPr>
        <w:t>1</w:t>
      </w:r>
      <w:r w:rsidR="00EC30CA">
        <w:rPr>
          <w:sz w:val="24"/>
          <w:szCs w:val="24"/>
        </w:rPr>
        <w:t>10</w:t>
      </w:r>
      <w:r w:rsidR="001752C5">
        <w:rPr>
          <w:sz w:val="24"/>
          <w:szCs w:val="24"/>
        </w:rPr>
        <w:t xml:space="preserve"> </w:t>
      </w:r>
      <w:r w:rsidRPr="00922BCF">
        <w:rPr>
          <w:sz w:val="24"/>
          <w:szCs w:val="24"/>
        </w:rPr>
        <w:t>serious injuries</w:t>
      </w:r>
      <w:r w:rsidR="00773B05">
        <w:rPr>
          <w:b/>
          <w:sz w:val="24"/>
          <w:szCs w:val="24"/>
        </w:rPr>
        <w:t xml:space="preserve"> </w:t>
      </w:r>
      <w:r w:rsidR="00773B05">
        <w:rPr>
          <w:sz w:val="24"/>
          <w:szCs w:val="24"/>
        </w:rPr>
        <w:t>(in 201</w:t>
      </w:r>
      <w:r w:rsidR="00AE1978">
        <w:rPr>
          <w:sz w:val="24"/>
          <w:szCs w:val="24"/>
        </w:rPr>
        <w:t>9</w:t>
      </w:r>
      <w:r w:rsidR="00773B05">
        <w:rPr>
          <w:sz w:val="24"/>
          <w:szCs w:val="24"/>
        </w:rPr>
        <w:t>-202</w:t>
      </w:r>
      <w:r w:rsidR="00AE1978">
        <w:rPr>
          <w:sz w:val="24"/>
          <w:szCs w:val="24"/>
        </w:rPr>
        <w:t>3</w:t>
      </w:r>
      <w:r w:rsidR="00773B05">
        <w:rPr>
          <w:sz w:val="24"/>
          <w:szCs w:val="24"/>
        </w:rPr>
        <w:t>)</w:t>
      </w:r>
      <w:r w:rsidR="002C3994">
        <w:rPr>
          <w:sz w:val="24"/>
          <w:szCs w:val="24"/>
        </w:rPr>
        <w:t xml:space="preserve">. </w:t>
      </w:r>
      <w:r w:rsidR="00D75177">
        <w:rPr>
          <w:sz w:val="24"/>
          <w:szCs w:val="24"/>
        </w:rPr>
        <w:t>Note: New injury definitions were introduced in 2016 and may have contributed to a higher reported number of serious injuries.</w:t>
      </w:r>
    </w:p>
    <w:p w14:paraId="2AEB7C3C" w14:textId="77777777" w:rsidR="003A4111" w:rsidRPr="004B34C0" w:rsidRDefault="003A4111" w:rsidP="005B132F">
      <w:pPr>
        <w:pStyle w:val="NoSpacing1"/>
        <w:rPr>
          <w:b/>
          <w:sz w:val="16"/>
          <w:szCs w:val="16"/>
        </w:rPr>
      </w:pPr>
    </w:p>
    <w:p w14:paraId="2709DD32" w14:textId="77777777" w:rsidR="005B132F" w:rsidRPr="0014547C" w:rsidRDefault="005B132F" w:rsidP="005B132F">
      <w:pPr>
        <w:rPr>
          <w:b/>
          <w:sz w:val="24"/>
          <w:szCs w:val="24"/>
        </w:rPr>
      </w:pPr>
      <w:r w:rsidRPr="0014547C">
        <w:rPr>
          <w:b/>
          <w:sz w:val="24"/>
          <w:szCs w:val="24"/>
        </w:rPr>
        <w:t>Objectives</w:t>
      </w:r>
    </w:p>
    <w:p w14:paraId="40778102" w14:textId="77777777" w:rsidR="00C21B1A" w:rsidRPr="00922BCF" w:rsidRDefault="00C21B1A" w:rsidP="00C21B1A">
      <w:pPr>
        <w:pStyle w:val="ColorfulList-Accent11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922BCF">
        <w:rPr>
          <w:sz w:val="24"/>
          <w:szCs w:val="24"/>
          <w:u w:val="single"/>
        </w:rPr>
        <w:t>To continuously increase regional seat</w:t>
      </w:r>
      <w:r w:rsidR="001752C5">
        <w:rPr>
          <w:sz w:val="24"/>
          <w:szCs w:val="24"/>
          <w:u w:val="single"/>
        </w:rPr>
        <w:t xml:space="preserve"> </w:t>
      </w:r>
      <w:r w:rsidRPr="00922BCF">
        <w:rPr>
          <w:sz w:val="24"/>
          <w:szCs w:val="24"/>
          <w:u w:val="single"/>
        </w:rPr>
        <w:t>belt use rates.</w:t>
      </w:r>
    </w:p>
    <w:p w14:paraId="439D0C42" w14:textId="4597313F" w:rsidR="00AA50A1" w:rsidRDefault="00B764AE" w:rsidP="008C7B15">
      <w:pPr>
        <w:pStyle w:val="ColorfulList-Accent11"/>
        <w:ind w:left="810"/>
        <w:rPr>
          <w:bCs/>
          <w:sz w:val="24"/>
          <w:szCs w:val="24"/>
        </w:rPr>
      </w:pPr>
      <w:r w:rsidRPr="001248DD">
        <w:rPr>
          <w:sz w:val="24"/>
          <w:szCs w:val="24"/>
        </w:rPr>
        <w:t xml:space="preserve">The statewide average </w:t>
      </w:r>
      <w:r w:rsidR="00773B05" w:rsidRPr="001248DD">
        <w:rPr>
          <w:b/>
          <w:sz w:val="24"/>
          <w:szCs w:val="24"/>
        </w:rPr>
        <w:t>was 9</w:t>
      </w:r>
      <w:r w:rsidR="008B0FA5" w:rsidRPr="001248DD">
        <w:rPr>
          <w:b/>
          <w:sz w:val="24"/>
          <w:szCs w:val="24"/>
        </w:rPr>
        <w:t>3</w:t>
      </w:r>
      <w:r w:rsidR="00773B05" w:rsidRPr="001248DD">
        <w:rPr>
          <w:b/>
          <w:sz w:val="24"/>
          <w:szCs w:val="24"/>
        </w:rPr>
        <w:t>.</w:t>
      </w:r>
      <w:r w:rsidR="00000EA5" w:rsidRPr="001248DD">
        <w:rPr>
          <w:b/>
          <w:sz w:val="24"/>
          <w:szCs w:val="24"/>
        </w:rPr>
        <w:t>3</w:t>
      </w:r>
      <w:r w:rsidR="00773B05" w:rsidRPr="001248DD">
        <w:rPr>
          <w:b/>
          <w:sz w:val="24"/>
          <w:szCs w:val="24"/>
        </w:rPr>
        <w:t>% in 202</w:t>
      </w:r>
      <w:r w:rsidR="008B0FA5" w:rsidRPr="001248DD">
        <w:rPr>
          <w:b/>
          <w:sz w:val="24"/>
          <w:szCs w:val="24"/>
        </w:rPr>
        <w:t>2</w:t>
      </w:r>
      <w:r w:rsidR="00773B05" w:rsidRPr="001248DD">
        <w:rPr>
          <w:sz w:val="24"/>
          <w:szCs w:val="24"/>
        </w:rPr>
        <w:t xml:space="preserve">, </w:t>
      </w:r>
      <w:r w:rsidR="008B0FA5" w:rsidRPr="001248DD">
        <w:rPr>
          <w:sz w:val="24"/>
          <w:szCs w:val="24"/>
        </w:rPr>
        <w:t>up</w:t>
      </w:r>
      <w:r w:rsidR="00773B05" w:rsidRPr="001248DD">
        <w:rPr>
          <w:sz w:val="24"/>
          <w:szCs w:val="24"/>
        </w:rPr>
        <w:t xml:space="preserve"> from 9</w:t>
      </w:r>
      <w:r w:rsidR="008B0FA5" w:rsidRPr="001248DD">
        <w:rPr>
          <w:sz w:val="24"/>
          <w:szCs w:val="24"/>
        </w:rPr>
        <w:t>2</w:t>
      </w:r>
      <w:r w:rsidR="00773B05" w:rsidRPr="001248DD">
        <w:rPr>
          <w:sz w:val="24"/>
          <w:szCs w:val="24"/>
        </w:rPr>
        <w:t>.4% in 20</w:t>
      </w:r>
      <w:r w:rsidR="008B0FA5" w:rsidRPr="001248DD">
        <w:rPr>
          <w:sz w:val="24"/>
          <w:szCs w:val="24"/>
        </w:rPr>
        <w:t>2</w:t>
      </w:r>
      <w:r w:rsidR="00773B05" w:rsidRPr="001248DD">
        <w:rPr>
          <w:sz w:val="24"/>
          <w:szCs w:val="24"/>
        </w:rPr>
        <w:t>1.</w:t>
      </w:r>
      <w:r w:rsidRPr="001248DD">
        <w:rPr>
          <w:b/>
          <w:sz w:val="24"/>
          <w:szCs w:val="24"/>
        </w:rPr>
        <w:t xml:space="preserve"> </w:t>
      </w:r>
      <w:r w:rsidRPr="001248DD">
        <w:rPr>
          <w:bCs/>
          <w:sz w:val="24"/>
          <w:szCs w:val="24"/>
        </w:rPr>
        <w:t xml:space="preserve">The </w:t>
      </w:r>
      <w:r w:rsidR="003C0296" w:rsidRPr="001248DD">
        <w:rPr>
          <w:bCs/>
          <w:sz w:val="24"/>
          <w:szCs w:val="24"/>
        </w:rPr>
        <w:t xml:space="preserve">2023 </w:t>
      </w:r>
      <w:r w:rsidRPr="001248DD">
        <w:rPr>
          <w:bCs/>
          <w:sz w:val="24"/>
          <w:szCs w:val="24"/>
        </w:rPr>
        <w:t xml:space="preserve">regional seat belt rate </w:t>
      </w:r>
      <w:r w:rsidR="00F13DD7">
        <w:rPr>
          <w:b/>
          <w:bCs/>
          <w:sz w:val="24"/>
          <w:szCs w:val="24"/>
        </w:rPr>
        <w:t>wa</w:t>
      </w:r>
      <w:r w:rsidRPr="001248DD">
        <w:rPr>
          <w:b/>
          <w:bCs/>
          <w:sz w:val="24"/>
          <w:szCs w:val="24"/>
        </w:rPr>
        <w:t xml:space="preserve">s </w:t>
      </w:r>
      <w:r w:rsidR="00773B05" w:rsidRPr="001248DD">
        <w:rPr>
          <w:b/>
          <w:bCs/>
          <w:sz w:val="24"/>
          <w:szCs w:val="24"/>
        </w:rPr>
        <w:t>8</w:t>
      </w:r>
      <w:r w:rsidR="003C0296" w:rsidRPr="001248DD">
        <w:rPr>
          <w:b/>
          <w:bCs/>
          <w:sz w:val="24"/>
          <w:szCs w:val="24"/>
        </w:rPr>
        <w:t>8 percent</w:t>
      </w:r>
      <w:r w:rsidR="00773B05" w:rsidRPr="001248DD">
        <w:rPr>
          <w:bCs/>
          <w:sz w:val="24"/>
          <w:szCs w:val="24"/>
        </w:rPr>
        <w:t>, down slightly from 8</w:t>
      </w:r>
      <w:r w:rsidR="003C0296" w:rsidRPr="001248DD">
        <w:rPr>
          <w:bCs/>
          <w:sz w:val="24"/>
          <w:szCs w:val="24"/>
        </w:rPr>
        <w:t>9.3 percent</w:t>
      </w:r>
      <w:r w:rsidR="00773B05" w:rsidRPr="001248DD">
        <w:rPr>
          <w:bCs/>
          <w:sz w:val="24"/>
          <w:szCs w:val="24"/>
        </w:rPr>
        <w:t xml:space="preserve"> in 202</w:t>
      </w:r>
      <w:r w:rsidR="003C0296" w:rsidRPr="001248DD">
        <w:rPr>
          <w:bCs/>
          <w:sz w:val="24"/>
          <w:szCs w:val="24"/>
        </w:rPr>
        <w:t>1</w:t>
      </w:r>
      <w:r w:rsidRPr="001248DD">
        <w:rPr>
          <w:b/>
          <w:bCs/>
          <w:sz w:val="24"/>
          <w:szCs w:val="24"/>
        </w:rPr>
        <w:t>.</w:t>
      </w:r>
      <w:r w:rsidRPr="00CC3E34">
        <w:rPr>
          <w:b/>
          <w:bCs/>
          <w:sz w:val="24"/>
          <w:szCs w:val="24"/>
        </w:rPr>
        <w:t xml:space="preserve"> </w:t>
      </w:r>
    </w:p>
    <w:p w14:paraId="7AEC1458" w14:textId="77777777" w:rsidR="00B764AE" w:rsidRPr="004B34C0" w:rsidRDefault="00B764AE" w:rsidP="008C7B15">
      <w:pPr>
        <w:pStyle w:val="ColorfulList-Accent11"/>
        <w:ind w:left="810"/>
        <w:rPr>
          <w:b/>
          <w:sz w:val="16"/>
          <w:szCs w:val="16"/>
        </w:rPr>
      </w:pPr>
    </w:p>
    <w:p w14:paraId="4DD5620A" w14:textId="009B810D" w:rsidR="009B6CD4" w:rsidRDefault="006C155B" w:rsidP="00690EC3">
      <w:pPr>
        <w:pStyle w:val="ColorfulList-Accent11"/>
        <w:numPr>
          <w:ilvl w:val="0"/>
          <w:numId w:val="4"/>
        </w:numPr>
        <w:rPr>
          <w:sz w:val="24"/>
          <w:szCs w:val="24"/>
        </w:rPr>
      </w:pPr>
      <w:r w:rsidRPr="00922BCF">
        <w:rPr>
          <w:sz w:val="24"/>
          <w:szCs w:val="24"/>
          <w:u w:val="single"/>
        </w:rPr>
        <w:t>To examine the characteristics of the unbelted fatalities and serious injuries.</w:t>
      </w:r>
      <w:r w:rsidRPr="00922BCF">
        <w:rPr>
          <w:sz w:val="24"/>
          <w:szCs w:val="24"/>
        </w:rPr>
        <w:t xml:space="preserve"> </w:t>
      </w:r>
      <w:r w:rsidR="00773B05">
        <w:rPr>
          <w:sz w:val="24"/>
          <w:szCs w:val="24"/>
        </w:rPr>
        <w:t xml:space="preserve"> The 201</w:t>
      </w:r>
      <w:r w:rsidR="00AE1978">
        <w:rPr>
          <w:sz w:val="24"/>
          <w:szCs w:val="24"/>
        </w:rPr>
        <w:t>9</w:t>
      </w:r>
      <w:r w:rsidR="00773B05">
        <w:rPr>
          <w:sz w:val="24"/>
          <w:szCs w:val="24"/>
        </w:rPr>
        <w:t>-202</w:t>
      </w:r>
      <w:r w:rsidR="00AE1978">
        <w:rPr>
          <w:sz w:val="24"/>
          <w:szCs w:val="24"/>
        </w:rPr>
        <w:t>3</w:t>
      </w:r>
      <w:r w:rsidR="00773B05">
        <w:rPr>
          <w:sz w:val="24"/>
          <w:szCs w:val="24"/>
        </w:rPr>
        <w:t xml:space="preserve"> 5-year average in South Central Minnesota was </w:t>
      </w:r>
      <w:r w:rsidR="00AE1978">
        <w:rPr>
          <w:sz w:val="24"/>
          <w:szCs w:val="24"/>
        </w:rPr>
        <w:t>9</w:t>
      </w:r>
      <w:r w:rsidR="00773B05">
        <w:rPr>
          <w:sz w:val="24"/>
          <w:szCs w:val="24"/>
        </w:rPr>
        <w:t xml:space="preserve"> unbelted fatalities and 1</w:t>
      </w:r>
      <w:r w:rsidR="00AE1978">
        <w:rPr>
          <w:sz w:val="24"/>
          <w:szCs w:val="24"/>
        </w:rPr>
        <w:t>7</w:t>
      </w:r>
      <w:r w:rsidR="00773B05">
        <w:rPr>
          <w:sz w:val="24"/>
          <w:szCs w:val="24"/>
        </w:rPr>
        <w:t xml:space="preserve"> serious injuries.</w:t>
      </w:r>
    </w:p>
    <w:p w14:paraId="0E1EED08" w14:textId="77777777" w:rsidR="00690EC3" w:rsidRDefault="00690EC3" w:rsidP="009B6CD4">
      <w:pPr>
        <w:pStyle w:val="ColorfulList-Accent11"/>
        <w:ind w:left="810"/>
        <w:rPr>
          <w:sz w:val="24"/>
          <w:szCs w:val="24"/>
        </w:rPr>
      </w:pPr>
    </w:p>
    <w:p w14:paraId="537805C0" w14:textId="5C8DB2E5" w:rsidR="008C7B15" w:rsidRDefault="008C7B15" w:rsidP="00690EC3">
      <w:pPr>
        <w:pStyle w:val="ColorfulList-Accent11"/>
        <w:numPr>
          <w:ilvl w:val="0"/>
          <w:numId w:val="4"/>
        </w:numPr>
        <w:rPr>
          <w:sz w:val="24"/>
          <w:szCs w:val="24"/>
        </w:rPr>
      </w:pPr>
      <w:r w:rsidRPr="00922BCF">
        <w:rPr>
          <w:sz w:val="24"/>
          <w:szCs w:val="24"/>
          <w:u w:val="single"/>
        </w:rPr>
        <w:t>To continuously decrease the following</w:t>
      </w:r>
      <w:r w:rsidRPr="00922BCF">
        <w:rPr>
          <w:sz w:val="24"/>
          <w:szCs w:val="24"/>
        </w:rPr>
        <w:t xml:space="preserve">: </w:t>
      </w:r>
    </w:p>
    <w:p w14:paraId="3E817948" w14:textId="77777777" w:rsidR="003C1C15" w:rsidRDefault="003C1C15" w:rsidP="003C1C15">
      <w:pPr>
        <w:pStyle w:val="ColorfulList-Accent11"/>
        <w:ind w:left="450"/>
        <w:rPr>
          <w:sz w:val="24"/>
          <w:szCs w:val="24"/>
        </w:rPr>
      </w:pPr>
    </w:p>
    <w:p w14:paraId="08169387" w14:textId="7BD91BF2" w:rsidR="003C1C15" w:rsidRPr="00FB4BE6" w:rsidRDefault="008E07E9" w:rsidP="003C0296">
      <w:pPr>
        <w:pStyle w:val="ColorfulList-Accent11"/>
        <w:spacing w:after="0"/>
        <w:ind w:left="9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5-</w:t>
      </w:r>
      <w:r w:rsidR="00450C4C" w:rsidRPr="00450C4C">
        <w:rPr>
          <w:b/>
          <w:sz w:val="24"/>
          <w:szCs w:val="24"/>
        </w:rPr>
        <w:t xml:space="preserve">year average </w:t>
      </w:r>
      <w:r w:rsidR="007435F3">
        <w:rPr>
          <w:b/>
          <w:sz w:val="24"/>
          <w:szCs w:val="24"/>
        </w:rPr>
        <w:t>(</w:t>
      </w:r>
      <w:r w:rsidR="009205ED">
        <w:rPr>
          <w:b/>
          <w:sz w:val="24"/>
          <w:szCs w:val="24"/>
        </w:rPr>
        <w:t>201</w:t>
      </w:r>
      <w:r w:rsidR="00AE1978">
        <w:rPr>
          <w:b/>
          <w:sz w:val="24"/>
          <w:szCs w:val="24"/>
        </w:rPr>
        <w:t>9</w:t>
      </w:r>
      <w:r w:rsidR="009205ED">
        <w:rPr>
          <w:b/>
          <w:sz w:val="24"/>
          <w:szCs w:val="24"/>
        </w:rPr>
        <w:t>-202</w:t>
      </w:r>
      <w:r w:rsidR="00AE1978">
        <w:rPr>
          <w:b/>
          <w:sz w:val="24"/>
          <w:szCs w:val="24"/>
        </w:rPr>
        <w:t>3</w:t>
      </w:r>
      <w:r w:rsidR="009205ED">
        <w:rPr>
          <w:b/>
          <w:sz w:val="24"/>
          <w:szCs w:val="24"/>
        </w:rPr>
        <w:t>*</w:t>
      </w:r>
      <w:r w:rsidR="007435F3">
        <w:rPr>
          <w:b/>
          <w:sz w:val="24"/>
          <w:szCs w:val="24"/>
        </w:rPr>
        <w:t>)</w:t>
      </w:r>
      <w:r w:rsidR="00450C4C">
        <w:rPr>
          <w:b/>
          <w:sz w:val="24"/>
          <w:szCs w:val="24"/>
        </w:rPr>
        <w:t xml:space="preserve"> i</w:t>
      </w:r>
      <w:r w:rsidR="00C32D82">
        <w:rPr>
          <w:b/>
          <w:sz w:val="24"/>
          <w:szCs w:val="24"/>
        </w:rPr>
        <w:t xml:space="preserve">n </w:t>
      </w:r>
      <w:r w:rsidR="003A411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outh </w:t>
      </w:r>
      <w:r w:rsidR="003A411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entral</w:t>
      </w:r>
      <w:r w:rsidR="00450C4C">
        <w:rPr>
          <w:b/>
          <w:sz w:val="24"/>
          <w:szCs w:val="24"/>
        </w:rPr>
        <w:t xml:space="preserve"> Region</w:t>
      </w:r>
    </w:p>
    <w:tbl>
      <w:tblPr>
        <w:tblW w:w="10562" w:type="dxa"/>
        <w:tblLook w:val="04A0" w:firstRow="1" w:lastRow="0" w:firstColumn="1" w:lastColumn="0" w:noHBand="0" w:noVBand="1"/>
      </w:tblPr>
      <w:tblGrid>
        <w:gridCol w:w="1274"/>
        <w:gridCol w:w="2577"/>
        <w:gridCol w:w="1364"/>
        <w:gridCol w:w="1277"/>
        <w:gridCol w:w="1592"/>
        <w:gridCol w:w="1239"/>
        <w:gridCol w:w="1239"/>
      </w:tblGrid>
      <w:tr w:rsidR="00AE1978" w:rsidRPr="003C1C15" w14:paraId="438F91C7" w14:textId="53C4BDCB" w:rsidTr="00AE1978">
        <w:trPr>
          <w:trHeight w:val="47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9BF" w14:textId="77777777" w:rsidR="00AE1978" w:rsidRPr="003C1C15" w:rsidRDefault="00AE1978" w:rsidP="003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BE13" w14:textId="77777777" w:rsidR="00AE1978" w:rsidRPr="003C1C15" w:rsidRDefault="00AE1978" w:rsidP="003C029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3C1C15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Contributing Factors: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DB1F1BC" w14:textId="77777777" w:rsidR="00AE1978" w:rsidRPr="003C1C15" w:rsidRDefault="00AE1978" w:rsidP="003C029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1978" w:rsidRPr="003C1C15" w14:paraId="0FB2F7A6" w14:textId="6E937CBB" w:rsidTr="00AE1978">
        <w:trPr>
          <w:trHeight w:val="47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65F1" w14:textId="77777777" w:rsidR="00AE1978" w:rsidRPr="003C1C15" w:rsidRDefault="00AE1978" w:rsidP="003C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10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AE1978" w:rsidRPr="003C1C15" w14:paraId="69E75DF2" w14:textId="77777777" w:rsidTr="00FB4BE6">
              <w:trPr>
                <w:trHeight w:val="476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BC8EA" w14:textId="77777777" w:rsidR="00AE1978" w:rsidRPr="003C1C15" w:rsidRDefault="00AE1978" w:rsidP="003C1C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C1C15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C8C38B" wp14:editId="24025C6D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600075" cy="1162050"/>
                            <wp:effectExtent l="0" t="0" r="0" b="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0"/>
                                      <a:ext cx="6000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ECF6748" w14:textId="77777777" w:rsidR="00AE1978" w:rsidRDefault="00AE1978" w:rsidP="003C1C1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Calibri" w:hAnsi="Calibri" w:cstheme="minorBidi"/>
                                            <w:i/>
                                            <w:i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Average Annual</w:t>
                                        </w:r>
                                      </w:p>
                                      <w:p w14:paraId="15BA0AF4" w14:textId="77777777" w:rsidR="00AE1978" w:rsidRDefault="00AE1978" w:rsidP="003C1C1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Calibri" w:hAnsi="Calibri" w:cstheme="minorBidi"/>
                                            <w:i/>
                                            <w:i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Number of:</w:t>
                                        </w:r>
                                      </w:p>
                                    </w:txbxContent>
                                  </wps:txbx>
                                  <wps:bodyPr vertOverflow="clip" vert="vert270" wrap="square" lIns="91440" tIns="45720" rIns="91440" bIns="4572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C8C38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.55pt;margin-top:14.3pt;width:47.25pt;height:91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" filled="f" stroked="f">
                            <v:textbox style="layout-flow:vertical;mso-layout-flow-alt:bottom-to-top">
                              <w:txbxContent>
                                <w:p w14:paraId="1ECF6748" w14:textId="77777777" w:rsidR="00AE1978" w:rsidRDefault="00AE1978" w:rsidP="003C1C1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Average Annual</w:t>
                                  </w:r>
                                </w:p>
                                <w:p w14:paraId="15BA0AF4" w14:textId="77777777" w:rsidR="00AE1978" w:rsidRDefault="00AE1978" w:rsidP="003C1C1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Number of: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C0BFBCE" w14:textId="77777777" w:rsidR="00AE1978" w:rsidRPr="003C1C15" w:rsidRDefault="00AE1978" w:rsidP="003C1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0772" w14:textId="77777777" w:rsidR="00AE1978" w:rsidRPr="003C1C15" w:rsidRDefault="00AE1978" w:rsidP="003C1C1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C1C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2C2" w14:textId="77777777" w:rsidR="00AE1978" w:rsidRPr="003C1C15" w:rsidRDefault="00AE1978" w:rsidP="003C1C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3C1C15">
              <w:rPr>
                <w:rFonts w:eastAsia="Times New Roman" w:cs="Arial"/>
                <w:b/>
                <w:bCs/>
                <w:color w:val="000000"/>
              </w:rPr>
              <w:t>Alcohol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E38" w14:textId="77777777" w:rsidR="00AE1978" w:rsidRPr="003C1C15" w:rsidRDefault="00AE1978" w:rsidP="003C1C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3C1C15">
              <w:rPr>
                <w:rFonts w:eastAsia="Times New Roman" w:cs="Arial"/>
                <w:b/>
                <w:bCs/>
                <w:color w:val="000000"/>
              </w:rPr>
              <w:t>Speed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9FF" w14:textId="77777777" w:rsidR="00AE1978" w:rsidRPr="003C1C15" w:rsidRDefault="00AE1978" w:rsidP="003C1C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3C1C15">
              <w:rPr>
                <w:rFonts w:eastAsia="Times New Roman" w:cs="Arial"/>
                <w:b/>
                <w:bCs/>
                <w:color w:val="000000" w:themeColor="text1"/>
              </w:rPr>
              <w:t>Distraction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D255" w14:textId="74C4267A" w:rsidR="00AE1978" w:rsidRPr="003C1C15" w:rsidRDefault="001248DD" w:rsidP="003C1C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</w:rPr>
              <w:t>Unbelted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70FF" w14:textId="77777777" w:rsidR="00AE1978" w:rsidRDefault="00AE1978" w:rsidP="003C1C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</w:p>
          <w:p w14:paraId="2B24FE0F" w14:textId="41B4F0ED" w:rsidR="00AE1978" w:rsidRPr="003C1C15" w:rsidRDefault="00AE1978" w:rsidP="003C1C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</w:rPr>
              <w:t xml:space="preserve">Total </w:t>
            </w:r>
          </w:p>
        </w:tc>
      </w:tr>
      <w:tr w:rsidR="00AE1978" w:rsidRPr="003C1C15" w14:paraId="5EC6D71F" w14:textId="45333D1F" w:rsidTr="00AE1978">
        <w:trPr>
          <w:trHeight w:val="4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5D04" w14:textId="77777777" w:rsidR="00AE1978" w:rsidRPr="003C1C15" w:rsidRDefault="00AE1978" w:rsidP="00B764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7C1" w14:textId="77777777" w:rsidR="00AE1978" w:rsidRPr="003C1C15" w:rsidRDefault="00AE1978" w:rsidP="00B764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3C1C15">
              <w:rPr>
                <w:rFonts w:eastAsia="Times New Roman" w:cs="Arial"/>
                <w:b/>
                <w:bCs/>
                <w:color w:val="000000"/>
              </w:rPr>
              <w:t>Fatalities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A722" w14:textId="24967F3C" w:rsidR="00AE1978" w:rsidRDefault="00AE1978" w:rsidP="00B764A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C09" w14:textId="77777777" w:rsidR="00AE1978" w:rsidRDefault="00AE1978" w:rsidP="00B764A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017" w14:textId="77777777" w:rsidR="00AE1978" w:rsidRDefault="00AE1978" w:rsidP="00B764A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C62" w14:textId="6F24881E" w:rsidR="00AE1978" w:rsidRDefault="001248DD" w:rsidP="00BF07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A687" w14:textId="3C514E4B" w:rsidR="00AE1978" w:rsidRDefault="001248DD" w:rsidP="001248DD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E1978" w:rsidRPr="003C1C15" w14:paraId="7B1FA886" w14:textId="354D61D5" w:rsidTr="00AE1978">
        <w:trPr>
          <w:trHeight w:val="4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335" w14:textId="77777777" w:rsidR="00AE1978" w:rsidRPr="003C1C15" w:rsidRDefault="00AE1978" w:rsidP="00B764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9DCB" w14:textId="77777777" w:rsidR="00AE1978" w:rsidRPr="003C1C15" w:rsidRDefault="00AE1978" w:rsidP="00B764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3C1C15">
              <w:rPr>
                <w:rFonts w:eastAsia="Times New Roman" w:cs="Arial"/>
                <w:b/>
                <w:bCs/>
                <w:color w:val="000000"/>
              </w:rPr>
              <w:t>Fatal Crashes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EAA" w14:textId="1C9DC009" w:rsidR="00AE1978" w:rsidRDefault="001248DD" w:rsidP="00B764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20A" w14:textId="34BE6084" w:rsidR="00AE1978" w:rsidRDefault="001248DD" w:rsidP="00B764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88A" w14:textId="77777777" w:rsidR="00AE1978" w:rsidRDefault="00AE1978" w:rsidP="00B764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44BD" w14:textId="0CFF6FF6" w:rsidR="00AE1978" w:rsidRDefault="001248DD" w:rsidP="00BF07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F0B95" w14:textId="7112B285" w:rsidR="00AE1978" w:rsidRDefault="001248DD" w:rsidP="001248DD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AE1978" w:rsidRPr="003C1C15" w14:paraId="4B7DC541" w14:textId="7A5C3FD9" w:rsidTr="00AE1978">
        <w:trPr>
          <w:trHeight w:val="4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20C8" w14:textId="77777777" w:rsidR="00AE1978" w:rsidRPr="003C1C15" w:rsidRDefault="00AE1978" w:rsidP="00B764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5520" w14:textId="77777777" w:rsidR="00AE1978" w:rsidRPr="003C1C15" w:rsidRDefault="00AE1978" w:rsidP="005467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3C1C15">
              <w:rPr>
                <w:rFonts w:eastAsia="Times New Roman" w:cs="Arial"/>
                <w:b/>
                <w:bCs/>
                <w:color w:val="000000"/>
              </w:rPr>
              <w:t>Ser</w:t>
            </w:r>
            <w:r>
              <w:rPr>
                <w:rFonts w:eastAsia="Times New Roman" w:cs="Arial"/>
                <w:b/>
                <w:bCs/>
                <w:color w:val="000000"/>
              </w:rPr>
              <w:t>ious</w:t>
            </w:r>
            <w:r w:rsidRPr="003C1C15">
              <w:rPr>
                <w:rFonts w:eastAsia="Times New Roman" w:cs="Arial"/>
                <w:b/>
                <w:bCs/>
                <w:color w:val="000000"/>
              </w:rPr>
              <w:t xml:space="preserve"> Injuries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682" w14:textId="394CDD0D" w:rsidR="00AE1978" w:rsidRDefault="00AE1978" w:rsidP="00E34EB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48DD"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072" w14:textId="40B1CDF8" w:rsidR="00AE1978" w:rsidRDefault="00AE1978" w:rsidP="00E34EB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48DD">
              <w:rPr>
                <w:color w:val="00000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099" w14:textId="77777777" w:rsidR="00AE1978" w:rsidRDefault="00AE1978" w:rsidP="005467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18BD" w14:textId="543E6B56" w:rsidR="00AE1978" w:rsidRDefault="00AE1978" w:rsidP="00BF07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48DD">
              <w:rPr>
                <w:color w:val="00000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5740" w14:textId="13975375" w:rsidR="00AE1978" w:rsidRDefault="001248DD" w:rsidP="001248DD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AE1978" w:rsidRPr="003C1C15" w14:paraId="60419ED7" w14:textId="67C20FFC" w:rsidTr="00AE1978">
        <w:trPr>
          <w:trHeight w:val="4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A1A" w14:textId="77777777" w:rsidR="00AE1978" w:rsidRPr="003C1C15" w:rsidRDefault="00AE1978" w:rsidP="00B764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F8F7" w14:textId="77777777" w:rsidR="00AE1978" w:rsidRPr="003C1C15" w:rsidRDefault="00AE1978" w:rsidP="005467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3C1C15">
              <w:rPr>
                <w:rFonts w:eastAsia="Times New Roman" w:cs="Arial"/>
                <w:b/>
                <w:bCs/>
                <w:color w:val="000000"/>
              </w:rPr>
              <w:t>Ser</w:t>
            </w:r>
            <w:r>
              <w:rPr>
                <w:rFonts w:eastAsia="Times New Roman" w:cs="Arial"/>
                <w:b/>
                <w:bCs/>
                <w:color w:val="000000"/>
              </w:rPr>
              <w:t>ious</w:t>
            </w:r>
            <w:r w:rsidRPr="003C1C15">
              <w:rPr>
                <w:rFonts w:eastAsia="Times New Roman" w:cs="Arial"/>
                <w:b/>
                <w:bCs/>
                <w:color w:val="000000"/>
              </w:rPr>
              <w:t xml:space="preserve"> Injury Crashes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0D8C" w14:textId="395FEF0E" w:rsidR="00AE1978" w:rsidRDefault="001248DD" w:rsidP="005467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8A53" w14:textId="77777777" w:rsidR="00AE1978" w:rsidRDefault="00AE1978" w:rsidP="0045002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8386" w14:textId="77777777" w:rsidR="00AE1978" w:rsidRDefault="00AE1978" w:rsidP="00B764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86A" w14:textId="7796454D" w:rsidR="00AE1978" w:rsidRDefault="001248DD" w:rsidP="005467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C194E" w14:textId="65C91D4D" w:rsidR="00AE1978" w:rsidRDefault="001248DD" w:rsidP="001248DD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AE1978" w:rsidRPr="003C1C15" w14:paraId="46D6E775" w14:textId="6E93883F" w:rsidTr="00AE1978">
        <w:trPr>
          <w:trHeight w:val="3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911F" w14:textId="77777777" w:rsidR="00AE1978" w:rsidRPr="003C1C15" w:rsidRDefault="00AE1978" w:rsidP="003C1C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2523" w14:textId="77777777" w:rsidR="00AE1978" w:rsidRPr="009205ED" w:rsidRDefault="00AE1978" w:rsidP="009205E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*</w:t>
            </w:r>
            <w:r w:rsidRPr="009205ED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Data are Preliminary</w:t>
            </w:r>
          </w:p>
          <w:p w14:paraId="2B285F25" w14:textId="77777777" w:rsidR="00AE1978" w:rsidRPr="003C1C15" w:rsidRDefault="00AE1978" w:rsidP="003C1C1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3C1C15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Note:  a crash may have more than one of the above listed or additional contributing factor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CDEBA98" w14:textId="77777777" w:rsidR="00AE1978" w:rsidRDefault="00AE1978" w:rsidP="009205E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D6D1312" w14:textId="77777777" w:rsidR="003C0296" w:rsidRPr="002C5BAD" w:rsidRDefault="003C0296" w:rsidP="00EA1C0A">
      <w:pPr>
        <w:pStyle w:val="ColorfulList-Accent11"/>
        <w:ind w:left="0"/>
        <w:rPr>
          <w:i/>
          <w:sz w:val="20"/>
          <w:szCs w:val="20"/>
        </w:rPr>
      </w:pPr>
    </w:p>
    <w:p w14:paraId="3C39BA01" w14:textId="77777777" w:rsidR="00EA1C0A" w:rsidRPr="00450C4C" w:rsidRDefault="007435F3" w:rsidP="00704BD8">
      <w:pPr>
        <w:pStyle w:val="ColorfulList-Accent11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proofErr w:type="gramStart"/>
      <w:r>
        <w:rPr>
          <w:b/>
          <w:sz w:val="24"/>
          <w:szCs w:val="24"/>
        </w:rPr>
        <w:t>S</w:t>
      </w:r>
      <w:r w:rsidR="008E07E9">
        <w:rPr>
          <w:b/>
          <w:sz w:val="24"/>
          <w:szCs w:val="24"/>
        </w:rPr>
        <w:t>outh Central</w:t>
      </w:r>
      <w:proofErr w:type="gramEnd"/>
      <w:r w:rsidR="0053029F">
        <w:rPr>
          <w:b/>
          <w:sz w:val="24"/>
          <w:szCs w:val="24"/>
        </w:rPr>
        <w:t xml:space="preserve"> Region – Baseline</w:t>
      </w:r>
      <w:r w:rsidR="009205ED">
        <w:rPr>
          <w:b/>
          <w:sz w:val="24"/>
          <w:szCs w:val="24"/>
        </w:rPr>
        <w:t xml:space="preserve"> (Data are Preliminary)</w:t>
      </w:r>
    </w:p>
    <w:tbl>
      <w:tblPr>
        <w:tblW w:w="8651" w:type="dxa"/>
        <w:jc w:val="center"/>
        <w:tblLook w:val="04A0" w:firstRow="1" w:lastRow="0" w:firstColumn="1" w:lastColumn="0" w:noHBand="0" w:noVBand="1"/>
      </w:tblPr>
      <w:tblGrid>
        <w:gridCol w:w="1695"/>
        <w:gridCol w:w="1739"/>
        <w:gridCol w:w="1739"/>
        <w:gridCol w:w="1739"/>
        <w:gridCol w:w="1739"/>
      </w:tblGrid>
      <w:tr w:rsidR="0053029F" w:rsidRPr="0053029F" w14:paraId="1DD1A7B9" w14:textId="77777777" w:rsidTr="0053029F">
        <w:trPr>
          <w:trHeight w:val="769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968D" w14:textId="77777777" w:rsidR="0053029F" w:rsidRPr="0053029F" w:rsidRDefault="0053029F" w:rsidP="0053029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3029F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F11" w14:textId="77777777" w:rsidR="0053029F" w:rsidRPr="0053029F" w:rsidRDefault="0053029F" w:rsidP="005302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5302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Fatalities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B95C" w14:textId="77777777" w:rsidR="0053029F" w:rsidRPr="0053029F" w:rsidRDefault="0053029F" w:rsidP="005302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5302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Fatal Crashes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E261" w14:textId="77777777" w:rsidR="0053029F" w:rsidRPr="0053029F" w:rsidRDefault="0053029F" w:rsidP="005467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5302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Ser</w:t>
            </w:r>
            <w:r w:rsidR="0054679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ious</w:t>
            </w:r>
            <w:r w:rsidRPr="005302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Injuries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628F" w14:textId="77777777" w:rsidR="0053029F" w:rsidRPr="0053029F" w:rsidRDefault="0053029F" w:rsidP="005467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5302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Ser</w:t>
            </w:r>
            <w:r w:rsidR="0054679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ious</w:t>
            </w:r>
            <w:r w:rsidRPr="005302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Injury Crashes</w:t>
            </w:r>
          </w:p>
        </w:tc>
      </w:tr>
      <w:tr w:rsidR="001A0457" w:rsidRPr="0053029F" w14:paraId="46E67D45" w14:textId="77777777" w:rsidTr="0053029F">
        <w:trPr>
          <w:trHeight w:val="384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1849" w14:textId="3C981AEB" w:rsidR="001A0457" w:rsidRPr="0053029F" w:rsidRDefault="009205ED" w:rsidP="003B763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202</w:t>
            </w:r>
            <w:r w:rsidR="001248DD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  <w:r w:rsidR="001A0457" w:rsidRPr="0053029F">
              <w:rPr>
                <w:rFonts w:eastAsia="Times New Roman" w:cs="Arial"/>
                <w:color w:val="000000"/>
                <w:sz w:val="24"/>
                <w:szCs w:val="24"/>
              </w:rPr>
              <w:t xml:space="preserve"> Totals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6536" w14:textId="07320AD7" w:rsidR="001A0457" w:rsidRDefault="001248DD" w:rsidP="001A04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A766" w14:textId="238DC8DA" w:rsidR="001A0457" w:rsidRDefault="001248DD" w:rsidP="001A04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EBA3" w14:textId="4CC0589C" w:rsidR="001A0457" w:rsidRDefault="002F6E40" w:rsidP="003B763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48DD">
              <w:rPr>
                <w:color w:val="000000"/>
              </w:rPr>
              <w:t>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886" w14:textId="5763B436" w:rsidR="001A0457" w:rsidRDefault="001248DD" w:rsidP="001A04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1A0457" w:rsidRPr="0053029F" w14:paraId="09B24113" w14:textId="77777777" w:rsidTr="0053029F">
        <w:trPr>
          <w:trHeight w:val="384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993" w14:textId="37F4D662" w:rsidR="001A0457" w:rsidRPr="0053029F" w:rsidRDefault="009205ED" w:rsidP="008B0FA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</w:t>
            </w:r>
            <w:r w:rsidR="001248DD"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-202</w:t>
            </w:r>
            <w:r w:rsidR="001248DD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8725" w14:textId="18D353D4" w:rsidR="001A0457" w:rsidRDefault="009205ED" w:rsidP="008B0F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  <w:r w:rsidR="001248DD">
              <w:rPr>
                <w:color w:val="000000"/>
              </w:rPr>
              <w:t>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7FDD" w14:textId="4966351E" w:rsidR="001A0457" w:rsidRDefault="009205ED" w:rsidP="008B0FA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0FA5">
              <w:rPr>
                <w:color w:val="000000"/>
              </w:rPr>
              <w:t>3</w:t>
            </w:r>
            <w:r w:rsidR="001248DD">
              <w:rPr>
                <w:color w:val="000000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3101" w14:textId="44B193F3" w:rsidR="001A0457" w:rsidRDefault="009205ED" w:rsidP="008B0FA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0FA5">
              <w:rPr>
                <w:color w:val="000000"/>
              </w:rPr>
              <w:t>5</w:t>
            </w:r>
            <w:r w:rsidR="001248DD"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C689" w14:textId="7BF3BD8B" w:rsidR="001A0457" w:rsidRDefault="009205ED" w:rsidP="008B0FA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248DD">
              <w:rPr>
                <w:color w:val="000000"/>
              </w:rPr>
              <w:t>58</w:t>
            </w:r>
          </w:p>
        </w:tc>
      </w:tr>
    </w:tbl>
    <w:p w14:paraId="16773E70" w14:textId="77777777" w:rsidR="005F5B06" w:rsidRPr="005F5B06" w:rsidRDefault="005F5B06" w:rsidP="005F5B06">
      <w:pPr>
        <w:pStyle w:val="ColorfulList-Accent11"/>
        <w:ind w:left="0"/>
        <w:rPr>
          <w:b/>
          <w:sz w:val="4"/>
          <w:szCs w:val="4"/>
        </w:rPr>
      </w:pPr>
      <w:r w:rsidRPr="00CD5B79">
        <w:rPr>
          <w:b/>
          <w:szCs w:val="24"/>
        </w:rPr>
        <w:t xml:space="preserve">        </w:t>
      </w:r>
    </w:p>
    <w:p w14:paraId="77A2FB91" w14:textId="77777777" w:rsidR="00CE1592" w:rsidRDefault="00CE1592" w:rsidP="00CE15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Region </w:t>
      </w:r>
      <w:r w:rsidRPr="000A3D5A">
        <w:rPr>
          <w:b/>
          <w:sz w:val="28"/>
          <w:szCs w:val="28"/>
        </w:rPr>
        <w:t xml:space="preserve">Goal </w:t>
      </w:r>
      <w:r>
        <w:rPr>
          <w:b/>
          <w:sz w:val="28"/>
          <w:szCs w:val="28"/>
        </w:rPr>
        <w:t xml:space="preserve">2- TZD Partnership Goals </w:t>
      </w:r>
    </w:p>
    <w:p w14:paraId="4299E24F" w14:textId="77777777" w:rsidR="00CE1592" w:rsidRPr="008E07E9" w:rsidRDefault="00CE1592" w:rsidP="00CE1592">
      <w:pPr>
        <w:spacing w:after="0" w:line="240" w:lineRule="auto"/>
        <w:rPr>
          <w:sz w:val="24"/>
          <w:szCs w:val="24"/>
        </w:rPr>
      </w:pPr>
      <w:r w:rsidRPr="008E07E9">
        <w:rPr>
          <w:sz w:val="24"/>
          <w:szCs w:val="24"/>
        </w:rPr>
        <w:t xml:space="preserve">To continuously increase TZD awareness and partnerships across </w:t>
      </w:r>
      <w:r w:rsidR="00AA50A1" w:rsidRPr="008E07E9">
        <w:rPr>
          <w:sz w:val="24"/>
          <w:szCs w:val="24"/>
        </w:rPr>
        <w:t>south central</w:t>
      </w:r>
      <w:r w:rsidRPr="008E07E9">
        <w:rPr>
          <w:sz w:val="24"/>
          <w:szCs w:val="24"/>
        </w:rPr>
        <w:t xml:space="preserve"> Minnesota for both the general public and traffic safety professionals</w:t>
      </w:r>
    </w:p>
    <w:p w14:paraId="248BDBA0" w14:textId="77777777" w:rsidR="008E07E9" w:rsidRPr="008E07E9" w:rsidRDefault="008E07E9" w:rsidP="00CE1592">
      <w:pPr>
        <w:pStyle w:val="NoSpacing"/>
        <w:rPr>
          <w:sz w:val="24"/>
          <w:szCs w:val="24"/>
        </w:rPr>
      </w:pPr>
    </w:p>
    <w:p w14:paraId="24754452" w14:textId="77777777" w:rsidR="00CE1592" w:rsidRPr="008E07E9" w:rsidRDefault="00CE1592" w:rsidP="00CE159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u w:val="single"/>
        </w:rPr>
      </w:pPr>
      <w:r w:rsidRPr="008E07E9">
        <w:rPr>
          <w:sz w:val="24"/>
          <w:szCs w:val="24"/>
          <w:u w:val="single"/>
        </w:rPr>
        <w:t xml:space="preserve"> Establish the vision of  TZD as a priority for all region, county, city (government agencies)</w:t>
      </w:r>
    </w:p>
    <w:p w14:paraId="41CAC44C" w14:textId="77777777" w:rsidR="00CE1592" w:rsidRPr="008E07E9" w:rsidRDefault="00CE1592" w:rsidP="00CE1592">
      <w:pPr>
        <w:pStyle w:val="ListParagraph"/>
        <w:numPr>
          <w:ilvl w:val="0"/>
          <w:numId w:val="8"/>
        </w:numPr>
        <w:spacing w:after="0" w:line="240" w:lineRule="auto"/>
        <w:ind w:firstLine="314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>Engage local government involvement in TZD steering committee and workshops</w:t>
      </w:r>
    </w:p>
    <w:p w14:paraId="1AD96E87" w14:textId="77777777" w:rsidR="00CE1592" w:rsidRPr="008E07E9" w:rsidRDefault="00CE1592" w:rsidP="00CE1592">
      <w:pPr>
        <w:pStyle w:val="ListParagraph"/>
        <w:numPr>
          <w:ilvl w:val="0"/>
          <w:numId w:val="8"/>
        </w:numPr>
        <w:spacing w:after="0" w:line="240" w:lineRule="auto"/>
        <w:ind w:firstLine="314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>Educate/promote traffic safety awareness of city/county officials</w:t>
      </w:r>
    </w:p>
    <w:p w14:paraId="2271FF7F" w14:textId="77777777" w:rsidR="00CE1592" w:rsidRPr="008E07E9" w:rsidRDefault="00CE1592" w:rsidP="00CE1592">
      <w:pPr>
        <w:pStyle w:val="ListParagraph"/>
        <w:numPr>
          <w:ilvl w:val="0"/>
          <w:numId w:val="8"/>
        </w:numPr>
        <w:spacing w:after="0" w:line="240" w:lineRule="auto"/>
        <w:ind w:firstLine="314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 xml:space="preserve">Promote </w:t>
      </w:r>
      <w:r w:rsidR="002C5BAD">
        <w:rPr>
          <w:sz w:val="24"/>
          <w:szCs w:val="24"/>
        </w:rPr>
        <w:t>c</w:t>
      </w:r>
      <w:r w:rsidRPr="008E07E9">
        <w:rPr>
          <w:sz w:val="24"/>
          <w:szCs w:val="24"/>
        </w:rPr>
        <w:t>ity/county employee education/policies that facilitate the TZD vision</w:t>
      </w:r>
      <w:r w:rsidRPr="008E07E9">
        <w:rPr>
          <w:sz w:val="24"/>
          <w:szCs w:val="24"/>
        </w:rPr>
        <w:br/>
      </w:r>
    </w:p>
    <w:p w14:paraId="0A63656F" w14:textId="77777777" w:rsidR="00CE1592" w:rsidRPr="008E07E9" w:rsidRDefault="00CE1592" w:rsidP="00CE1592">
      <w:pPr>
        <w:spacing w:after="0" w:line="240" w:lineRule="auto"/>
        <w:rPr>
          <w:sz w:val="24"/>
          <w:szCs w:val="24"/>
        </w:rPr>
      </w:pPr>
      <w:r w:rsidRPr="008E07E9">
        <w:rPr>
          <w:sz w:val="24"/>
          <w:szCs w:val="24"/>
        </w:rPr>
        <w:t>(Activities: Recruitment of city and county to attend TZD event, giving TZD presentations to boards/councils, mailings/connections to Network of Employers for Traffic Safety (NETS))</w:t>
      </w:r>
    </w:p>
    <w:p w14:paraId="223712F1" w14:textId="77777777" w:rsidR="008E07E9" w:rsidRPr="008E07E9" w:rsidRDefault="008E07E9" w:rsidP="00CE1592">
      <w:pPr>
        <w:spacing w:after="0" w:line="240" w:lineRule="auto"/>
        <w:rPr>
          <w:sz w:val="24"/>
          <w:szCs w:val="24"/>
        </w:rPr>
      </w:pPr>
    </w:p>
    <w:p w14:paraId="35DE6332" w14:textId="77777777" w:rsidR="00CE1592" w:rsidRPr="008E07E9" w:rsidRDefault="00CE1592" w:rsidP="00CE159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8E07E9">
        <w:rPr>
          <w:sz w:val="24"/>
          <w:szCs w:val="24"/>
          <w:u w:val="single"/>
        </w:rPr>
        <w:t>Create and</w:t>
      </w:r>
      <w:r w:rsidR="00476E8B">
        <w:rPr>
          <w:sz w:val="24"/>
          <w:szCs w:val="24"/>
          <w:u w:val="single"/>
        </w:rPr>
        <w:t xml:space="preserve"> s</w:t>
      </w:r>
      <w:r w:rsidRPr="008E07E9">
        <w:rPr>
          <w:sz w:val="24"/>
          <w:szCs w:val="24"/>
          <w:u w:val="single"/>
        </w:rPr>
        <w:t>trengthen partnerships in the region</w:t>
      </w:r>
    </w:p>
    <w:p w14:paraId="2F903F1F" w14:textId="77777777" w:rsidR="00CE1592" w:rsidRPr="008E07E9" w:rsidRDefault="00CE1592" w:rsidP="00CE159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8E07E9">
        <w:rPr>
          <w:sz w:val="24"/>
          <w:szCs w:val="24"/>
        </w:rPr>
        <w:t>Engage stakeholders</w:t>
      </w:r>
    </w:p>
    <w:p w14:paraId="4BD24674" w14:textId="77777777" w:rsidR="00CE1592" w:rsidRPr="008E07E9" w:rsidRDefault="00CE1592" w:rsidP="00CE1592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>Develop networking relationships</w:t>
      </w:r>
    </w:p>
    <w:p w14:paraId="5CE5A0D6" w14:textId="77777777" w:rsidR="00CE1592" w:rsidRDefault="00CE1592" w:rsidP="00CE1592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>Recruit membership of the TZD partnership</w:t>
      </w:r>
    </w:p>
    <w:p w14:paraId="705823A1" w14:textId="77777777" w:rsidR="002C5BAD" w:rsidRPr="008E07E9" w:rsidRDefault="002C5BAD" w:rsidP="002C5BAD">
      <w:pPr>
        <w:pStyle w:val="ListParagraph"/>
        <w:spacing w:after="0" w:line="240" w:lineRule="auto"/>
        <w:ind w:left="1170"/>
        <w:contextualSpacing w:val="0"/>
        <w:rPr>
          <w:sz w:val="24"/>
          <w:szCs w:val="24"/>
        </w:rPr>
      </w:pPr>
    </w:p>
    <w:p w14:paraId="005BDB4B" w14:textId="77777777" w:rsidR="00CE1592" w:rsidRDefault="00CE1592" w:rsidP="00CE1592">
      <w:pPr>
        <w:spacing w:after="0" w:line="240" w:lineRule="auto"/>
        <w:rPr>
          <w:sz w:val="24"/>
          <w:szCs w:val="24"/>
        </w:rPr>
      </w:pPr>
      <w:r w:rsidRPr="008E07E9">
        <w:rPr>
          <w:sz w:val="24"/>
          <w:szCs w:val="24"/>
        </w:rPr>
        <w:t>(Activities: EMS Conference booth/presentation, regional workshop, web, calendar, statistics, workshop, orientation)</w:t>
      </w:r>
    </w:p>
    <w:p w14:paraId="5EF86CD7" w14:textId="77777777" w:rsidR="008E07E9" w:rsidRPr="008E07E9" w:rsidRDefault="008E07E9" w:rsidP="00CE1592">
      <w:pPr>
        <w:spacing w:after="0" w:line="240" w:lineRule="auto"/>
        <w:rPr>
          <w:sz w:val="24"/>
          <w:szCs w:val="24"/>
        </w:rPr>
      </w:pPr>
    </w:p>
    <w:p w14:paraId="7B744E78" w14:textId="77777777" w:rsidR="00CE1592" w:rsidRPr="008E07E9" w:rsidRDefault="00CE1592" w:rsidP="00CE159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8E07E9">
        <w:rPr>
          <w:sz w:val="24"/>
          <w:szCs w:val="24"/>
          <w:u w:val="single"/>
        </w:rPr>
        <w:t>Pro</w:t>
      </w:r>
      <w:r w:rsidR="00476E8B">
        <w:rPr>
          <w:sz w:val="24"/>
          <w:szCs w:val="24"/>
          <w:u w:val="single"/>
        </w:rPr>
        <w:t>mote and</w:t>
      </w:r>
      <w:r w:rsidRPr="008E07E9">
        <w:rPr>
          <w:sz w:val="24"/>
          <w:szCs w:val="24"/>
          <w:u w:val="single"/>
        </w:rPr>
        <w:t xml:space="preserve"> implement effective traffic safety initiatives in the region</w:t>
      </w:r>
    </w:p>
    <w:p w14:paraId="37F33C11" w14:textId="77777777" w:rsidR="00CE1592" w:rsidRPr="008E07E9" w:rsidRDefault="00CE1592" w:rsidP="00CE1592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>Develop and distribute resource materials</w:t>
      </w:r>
    </w:p>
    <w:p w14:paraId="0954365D" w14:textId="77777777" w:rsidR="00CE1592" w:rsidRPr="008E07E9" w:rsidRDefault="00CE1592" w:rsidP="00CE1592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>Provide enforcement wave support in community</w:t>
      </w:r>
    </w:p>
    <w:p w14:paraId="7EB64D9F" w14:textId="77777777" w:rsidR="00CE1592" w:rsidRPr="008E07E9" w:rsidRDefault="00CE1592" w:rsidP="00CE1592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>Promote evidence based countermeasures</w:t>
      </w:r>
    </w:p>
    <w:p w14:paraId="32CCC3AD" w14:textId="77777777" w:rsidR="00CE1592" w:rsidRPr="008E07E9" w:rsidRDefault="00CE1592" w:rsidP="00CE1592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>Collect data and statistics within region</w:t>
      </w:r>
    </w:p>
    <w:p w14:paraId="747B8183" w14:textId="77777777" w:rsidR="00CE1592" w:rsidRDefault="00CE1592" w:rsidP="00CE1592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8E07E9">
        <w:rPr>
          <w:sz w:val="24"/>
          <w:szCs w:val="24"/>
        </w:rPr>
        <w:t xml:space="preserve"> Implement best practices within region</w:t>
      </w:r>
    </w:p>
    <w:p w14:paraId="41246B3C" w14:textId="77777777" w:rsidR="002C5BAD" w:rsidRPr="008E07E9" w:rsidRDefault="002C5BAD" w:rsidP="002C5BAD">
      <w:pPr>
        <w:pStyle w:val="ListParagraph"/>
        <w:spacing w:after="0" w:line="240" w:lineRule="auto"/>
        <w:ind w:left="1170"/>
        <w:contextualSpacing w:val="0"/>
        <w:rPr>
          <w:sz w:val="24"/>
          <w:szCs w:val="24"/>
        </w:rPr>
      </w:pPr>
    </w:p>
    <w:p w14:paraId="2D32C553" w14:textId="77777777" w:rsidR="005B132F" w:rsidRPr="0072108E" w:rsidRDefault="00CE1592" w:rsidP="005B132F">
      <w:pPr>
        <w:spacing w:after="0" w:line="240" w:lineRule="auto"/>
        <w:rPr>
          <w:sz w:val="24"/>
          <w:szCs w:val="24"/>
        </w:rPr>
      </w:pPr>
      <w:r w:rsidRPr="008E07E9">
        <w:rPr>
          <w:sz w:val="24"/>
          <w:szCs w:val="24"/>
        </w:rPr>
        <w:t xml:space="preserve">(Activities: web, brochure, </w:t>
      </w:r>
      <w:r w:rsidR="003A4111" w:rsidRPr="008E07E9">
        <w:rPr>
          <w:sz w:val="24"/>
          <w:szCs w:val="24"/>
        </w:rPr>
        <w:t>one</w:t>
      </w:r>
      <w:r w:rsidRPr="008E07E9">
        <w:rPr>
          <w:sz w:val="24"/>
          <w:szCs w:val="24"/>
        </w:rPr>
        <w:t>-pagers, presentations, news advisories, workshop, seatbelt observational survey and omnibus survey, media messaging and media events, news releases re:  activities woven into existing messages, worksite education and policy development, parent component to drivers education, sober cab development, youth enforcement and education activities)</w:t>
      </w:r>
    </w:p>
    <w:sectPr w:rsidR="005B132F" w:rsidRPr="0072108E" w:rsidSect="00D751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70B5" w14:textId="77777777" w:rsidR="007F0066" w:rsidRDefault="007F0066" w:rsidP="00D2018B">
      <w:pPr>
        <w:spacing w:after="0" w:line="240" w:lineRule="auto"/>
      </w:pPr>
      <w:r>
        <w:separator/>
      </w:r>
    </w:p>
  </w:endnote>
  <w:endnote w:type="continuationSeparator" w:id="0">
    <w:p w14:paraId="48DE4862" w14:textId="77777777" w:rsidR="007F0066" w:rsidRDefault="007F0066" w:rsidP="00D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F60D" w14:textId="77777777" w:rsidR="007F0066" w:rsidRDefault="007F0066" w:rsidP="00D2018B">
      <w:pPr>
        <w:spacing w:after="0" w:line="240" w:lineRule="auto"/>
      </w:pPr>
      <w:r>
        <w:separator/>
      </w:r>
    </w:p>
  </w:footnote>
  <w:footnote w:type="continuationSeparator" w:id="0">
    <w:p w14:paraId="2BCCDAC5" w14:textId="77777777" w:rsidR="007F0066" w:rsidRDefault="007F0066" w:rsidP="00D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E9FB" w14:textId="77777777" w:rsidR="009E75A2" w:rsidRDefault="002C3994" w:rsidP="00DE58D0">
    <w:pPr>
      <w:pStyle w:val="NoSpacing1"/>
      <w:rPr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4D5C5D57" wp14:editId="6B75BC8D">
          <wp:extent cx="1057275" cy="774727"/>
          <wp:effectExtent l="0" t="0" r="0" b="6350"/>
          <wp:docPr id="1" name="Picture 1" descr="C:\Users\cpalmate\AppData\Local\Microsoft\Windows\Temporary Internet Files\Content.Word\SCM TZD LOGO black &amp; 2945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almate\AppData\Local\Microsoft\Windows\Temporary Internet Files\Content.Word\SCM TZD LOGO black &amp; 2945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63" cy="78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527F1" w14:textId="77777777" w:rsidR="009E75A2" w:rsidRDefault="009E75A2" w:rsidP="00000BE3">
    <w:pPr>
      <w:pStyle w:val="NoSpacing1"/>
    </w:pPr>
    <w:r>
      <w:rPr>
        <w:b/>
        <w:sz w:val="32"/>
        <w:szCs w:val="32"/>
        <w:u w:val="single"/>
      </w:rPr>
      <w:t xml:space="preserve">South Central </w:t>
    </w:r>
    <w:r w:rsidRPr="006E64DF">
      <w:rPr>
        <w:b/>
        <w:sz w:val="32"/>
        <w:szCs w:val="32"/>
        <w:u w:val="single"/>
      </w:rPr>
      <w:t>Minnesota Toward Zero Deaths Regional Strategic Plan</w:t>
    </w:r>
  </w:p>
  <w:p w14:paraId="2909EF4A" w14:textId="77777777" w:rsidR="009E75A2" w:rsidRDefault="009E7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6F9"/>
    <w:multiLevelType w:val="hybridMultilevel"/>
    <w:tmpl w:val="34482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560E6C">
      <w:start w:val="1"/>
      <w:numFmt w:val="upperLetter"/>
      <w:lvlText w:val="%2."/>
      <w:lvlJc w:val="left"/>
      <w:pPr>
        <w:ind w:left="1170" w:hanging="360"/>
      </w:pPr>
      <w:rPr>
        <w:rFonts w:ascii="Calibri" w:eastAsia="Calibri" w:hAnsi="Calibri" w:cs="Wingdings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61C39"/>
    <w:multiLevelType w:val="hybridMultilevel"/>
    <w:tmpl w:val="DAE2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B139C"/>
    <w:multiLevelType w:val="hybridMultilevel"/>
    <w:tmpl w:val="CCBE0B46"/>
    <w:lvl w:ilvl="0" w:tplc="CAEA0C36">
      <w:start w:val="1"/>
      <w:numFmt w:val="upperLetter"/>
      <w:lvlText w:val="%1."/>
      <w:lvlJc w:val="left"/>
      <w:pPr>
        <w:ind w:left="81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24560"/>
    <w:multiLevelType w:val="hybridMultilevel"/>
    <w:tmpl w:val="CE947B18"/>
    <w:lvl w:ilvl="0" w:tplc="BA585D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931D4"/>
    <w:multiLevelType w:val="hybridMultilevel"/>
    <w:tmpl w:val="29A4BB7C"/>
    <w:lvl w:ilvl="0" w:tplc="0A665F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0A47"/>
    <w:multiLevelType w:val="hybridMultilevel"/>
    <w:tmpl w:val="40F8C838"/>
    <w:lvl w:ilvl="0" w:tplc="0409000F">
      <w:start w:val="1"/>
      <w:numFmt w:val="decimal"/>
      <w:lvlText w:val="%1."/>
      <w:lvlJc w:val="left"/>
      <w:pPr>
        <w:ind w:left="4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81" w:hanging="360"/>
      </w:pPr>
    </w:lvl>
    <w:lvl w:ilvl="2" w:tplc="0409001B" w:tentative="1">
      <w:start w:val="1"/>
      <w:numFmt w:val="lowerRoman"/>
      <w:lvlText w:val="%3."/>
      <w:lvlJc w:val="right"/>
      <w:pPr>
        <w:ind w:left="6201" w:hanging="180"/>
      </w:pPr>
    </w:lvl>
    <w:lvl w:ilvl="3" w:tplc="0409000F" w:tentative="1">
      <w:start w:val="1"/>
      <w:numFmt w:val="decimal"/>
      <w:lvlText w:val="%4."/>
      <w:lvlJc w:val="left"/>
      <w:pPr>
        <w:ind w:left="6921" w:hanging="360"/>
      </w:pPr>
    </w:lvl>
    <w:lvl w:ilvl="4" w:tplc="04090019" w:tentative="1">
      <w:start w:val="1"/>
      <w:numFmt w:val="lowerLetter"/>
      <w:lvlText w:val="%5."/>
      <w:lvlJc w:val="left"/>
      <w:pPr>
        <w:ind w:left="7641" w:hanging="360"/>
      </w:pPr>
    </w:lvl>
    <w:lvl w:ilvl="5" w:tplc="0409001B" w:tentative="1">
      <w:start w:val="1"/>
      <w:numFmt w:val="lowerRoman"/>
      <w:lvlText w:val="%6."/>
      <w:lvlJc w:val="right"/>
      <w:pPr>
        <w:ind w:left="8361" w:hanging="180"/>
      </w:pPr>
    </w:lvl>
    <w:lvl w:ilvl="6" w:tplc="0409000F" w:tentative="1">
      <w:start w:val="1"/>
      <w:numFmt w:val="decimal"/>
      <w:lvlText w:val="%7."/>
      <w:lvlJc w:val="left"/>
      <w:pPr>
        <w:ind w:left="9081" w:hanging="360"/>
      </w:pPr>
    </w:lvl>
    <w:lvl w:ilvl="7" w:tplc="04090019" w:tentative="1">
      <w:start w:val="1"/>
      <w:numFmt w:val="lowerLetter"/>
      <w:lvlText w:val="%8."/>
      <w:lvlJc w:val="left"/>
      <w:pPr>
        <w:ind w:left="9801" w:hanging="360"/>
      </w:pPr>
    </w:lvl>
    <w:lvl w:ilvl="8" w:tplc="0409001B" w:tentative="1">
      <w:start w:val="1"/>
      <w:numFmt w:val="lowerRoman"/>
      <w:lvlText w:val="%9."/>
      <w:lvlJc w:val="right"/>
      <w:pPr>
        <w:ind w:left="10521" w:hanging="180"/>
      </w:pPr>
    </w:lvl>
  </w:abstractNum>
  <w:abstractNum w:abstractNumId="6" w15:restartNumberingAfterBreak="0">
    <w:nsid w:val="291676D6"/>
    <w:multiLevelType w:val="hybridMultilevel"/>
    <w:tmpl w:val="DC6A6B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5415"/>
    <w:multiLevelType w:val="hybridMultilevel"/>
    <w:tmpl w:val="3B5C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6052"/>
    <w:multiLevelType w:val="hybridMultilevel"/>
    <w:tmpl w:val="4184F866"/>
    <w:lvl w:ilvl="0" w:tplc="8C2AC77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648E"/>
    <w:multiLevelType w:val="hybridMultilevel"/>
    <w:tmpl w:val="2AC0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24BEB"/>
    <w:multiLevelType w:val="hybridMultilevel"/>
    <w:tmpl w:val="93A0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0F650F"/>
    <w:multiLevelType w:val="hybridMultilevel"/>
    <w:tmpl w:val="97B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070A9"/>
    <w:multiLevelType w:val="hybridMultilevel"/>
    <w:tmpl w:val="36C6D1B2"/>
    <w:lvl w:ilvl="0" w:tplc="E71CA81E">
      <w:start w:val="1"/>
      <w:numFmt w:val="upperLetter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5B336D7E"/>
    <w:multiLevelType w:val="hybridMultilevel"/>
    <w:tmpl w:val="EBC81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132F"/>
    <w:multiLevelType w:val="hybridMultilevel"/>
    <w:tmpl w:val="345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85657"/>
    <w:multiLevelType w:val="hybridMultilevel"/>
    <w:tmpl w:val="66F6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C5723"/>
    <w:multiLevelType w:val="hybridMultilevel"/>
    <w:tmpl w:val="1744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806812"/>
    <w:multiLevelType w:val="hybridMultilevel"/>
    <w:tmpl w:val="5A1AF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106553">
    <w:abstractNumId w:val="16"/>
  </w:num>
  <w:num w:numId="2" w16cid:durableId="1498381780">
    <w:abstractNumId w:val="14"/>
  </w:num>
  <w:num w:numId="3" w16cid:durableId="686104733">
    <w:abstractNumId w:val="1"/>
  </w:num>
  <w:num w:numId="4" w16cid:durableId="1634749172">
    <w:abstractNumId w:val="2"/>
  </w:num>
  <w:num w:numId="5" w16cid:durableId="1716663560">
    <w:abstractNumId w:val="10"/>
  </w:num>
  <w:num w:numId="6" w16cid:durableId="477767439">
    <w:abstractNumId w:val="0"/>
  </w:num>
  <w:num w:numId="7" w16cid:durableId="10496679">
    <w:abstractNumId w:val="3"/>
  </w:num>
  <w:num w:numId="8" w16cid:durableId="451897469">
    <w:abstractNumId w:val="12"/>
  </w:num>
  <w:num w:numId="9" w16cid:durableId="78065467">
    <w:abstractNumId w:val="5"/>
  </w:num>
  <w:num w:numId="10" w16cid:durableId="2034064997">
    <w:abstractNumId w:val="13"/>
  </w:num>
  <w:num w:numId="11" w16cid:durableId="194537022">
    <w:abstractNumId w:val="17"/>
  </w:num>
  <w:num w:numId="12" w16cid:durableId="166216720">
    <w:abstractNumId w:val="15"/>
  </w:num>
  <w:num w:numId="13" w16cid:durableId="1062757440">
    <w:abstractNumId w:val="9"/>
  </w:num>
  <w:num w:numId="14" w16cid:durableId="1635481365">
    <w:abstractNumId w:val="6"/>
  </w:num>
  <w:num w:numId="15" w16cid:durableId="1565067525">
    <w:abstractNumId w:val="7"/>
  </w:num>
  <w:num w:numId="16" w16cid:durableId="2111005353">
    <w:abstractNumId w:val="11"/>
  </w:num>
  <w:num w:numId="17" w16cid:durableId="2136024811">
    <w:abstractNumId w:val="8"/>
  </w:num>
  <w:num w:numId="18" w16cid:durableId="381176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A9"/>
    <w:rsid w:val="00000BE3"/>
    <w:rsid w:val="00000EA5"/>
    <w:rsid w:val="000205CE"/>
    <w:rsid w:val="00022B9C"/>
    <w:rsid w:val="00032016"/>
    <w:rsid w:val="00070E49"/>
    <w:rsid w:val="000D30DC"/>
    <w:rsid w:val="001248DD"/>
    <w:rsid w:val="001256CA"/>
    <w:rsid w:val="00133D5F"/>
    <w:rsid w:val="00137E2D"/>
    <w:rsid w:val="0014731A"/>
    <w:rsid w:val="0015352F"/>
    <w:rsid w:val="001752C5"/>
    <w:rsid w:val="001A0457"/>
    <w:rsid w:val="001A5846"/>
    <w:rsid w:val="001A62BB"/>
    <w:rsid w:val="001D0DC4"/>
    <w:rsid w:val="001E6B1B"/>
    <w:rsid w:val="001E6BD2"/>
    <w:rsid w:val="002237A7"/>
    <w:rsid w:val="00231791"/>
    <w:rsid w:val="00261D43"/>
    <w:rsid w:val="002C37EF"/>
    <w:rsid w:val="002C3994"/>
    <w:rsid w:val="002C5BAD"/>
    <w:rsid w:val="002F473A"/>
    <w:rsid w:val="002F6E40"/>
    <w:rsid w:val="00353DF0"/>
    <w:rsid w:val="00356AFF"/>
    <w:rsid w:val="003A4111"/>
    <w:rsid w:val="003A6BF3"/>
    <w:rsid w:val="003B7635"/>
    <w:rsid w:val="003C0296"/>
    <w:rsid w:val="003C1C15"/>
    <w:rsid w:val="003F41FB"/>
    <w:rsid w:val="00446FE1"/>
    <w:rsid w:val="00450024"/>
    <w:rsid w:val="00450C4C"/>
    <w:rsid w:val="00476E8B"/>
    <w:rsid w:val="00484D41"/>
    <w:rsid w:val="004B34C0"/>
    <w:rsid w:val="004E629B"/>
    <w:rsid w:val="0053029F"/>
    <w:rsid w:val="0054679D"/>
    <w:rsid w:val="0056660C"/>
    <w:rsid w:val="00574DF2"/>
    <w:rsid w:val="005808C9"/>
    <w:rsid w:val="00584277"/>
    <w:rsid w:val="005B132F"/>
    <w:rsid w:val="005B43CB"/>
    <w:rsid w:val="005F406C"/>
    <w:rsid w:val="005F5B06"/>
    <w:rsid w:val="00612AFD"/>
    <w:rsid w:val="006150AD"/>
    <w:rsid w:val="006237F8"/>
    <w:rsid w:val="00632EA9"/>
    <w:rsid w:val="00643291"/>
    <w:rsid w:val="006637FE"/>
    <w:rsid w:val="00690EC3"/>
    <w:rsid w:val="006A3931"/>
    <w:rsid w:val="006C155B"/>
    <w:rsid w:val="006E37BB"/>
    <w:rsid w:val="00704BD8"/>
    <w:rsid w:val="0072108E"/>
    <w:rsid w:val="007210D6"/>
    <w:rsid w:val="007412AE"/>
    <w:rsid w:val="007435F3"/>
    <w:rsid w:val="007559B6"/>
    <w:rsid w:val="007662BA"/>
    <w:rsid w:val="00767CE7"/>
    <w:rsid w:val="00773B05"/>
    <w:rsid w:val="007F0066"/>
    <w:rsid w:val="00842C00"/>
    <w:rsid w:val="00886C0D"/>
    <w:rsid w:val="008B0FA5"/>
    <w:rsid w:val="008C7B15"/>
    <w:rsid w:val="008E07E9"/>
    <w:rsid w:val="00915FEC"/>
    <w:rsid w:val="009205ED"/>
    <w:rsid w:val="00922BCF"/>
    <w:rsid w:val="0095207E"/>
    <w:rsid w:val="009560BA"/>
    <w:rsid w:val="00966B51"/>
    <w:rsid w:val="009712AD"/>
    <w:rsid w:val="00975A02"/>
    <w:rsid w:val="00986A70"/>
    <w:rsid w:val="0099186F"/>
    <w:rsid w:val="00991F0F"/>
    <w:rsid w:val="009B4AF2"/>
    <w:rsid w:val="009B6CD4"/>
    <w:rsid w:val="009E3C93"/>
    <w:rsid w:val="009E75A2"/>
    <w:rsid w:val="009F3951"/>
    <w:rsid w:val="009F6D61"/>
    <w:rsid w:val="00A47B44"/>
    <w:rsid w:val="00AA2715"/>
    <w:rsid w:val="00AA50A1"/>
    <w:rsid w:val="00AB5C95"/>
    <w:rsid w:val="00AD75AE"/>
    <w:rsid w:val="00AE1978"/>
    <w:rsid w:val="00B3484B"/>
    <w:rsid w:val="00B75EFB"/>
    <w:rsid w:val="00B764AE"/>
    <w:rsid w:val="00BB5DCC"/>
    <w:rsid w:val="00BD76B5"/>
    <w:rsid w:val="00BF070A"/>
    <w:rsid w:val="00BF21BB"/>
    <w:rsid w:val="00C21B1A"/>
    <w:rsid w:val="00C23602"/>
    <w:rsid w:val="00C32D82"/>
    <w:rsid w:val="00C43F73"/>
    <w:rsid w:val="00C4646C"/>
    <w:rsid w:val="00C620FA"/>
    <w:rsid w:val="00C70055"/>
    <w:rsid w:val="00CB26EF"/>
    <w:rsid w:val="00CB2B12"/>
    <w:rsid w:val="00CC76F4"/>
    <w:rsid w:val="00CE1592"/>
    <w:rsid w:val="00CE2329"/>
    <w:rsid w:val="00CE235A"/>
    <w:rsid w:val="00CF7F94"/>
    <w:rsid w:val="00D2018B"/>
    <w:rsid w:val="00D700C7"/>
    <w:rsid w:val="00D75177"/>
    <w:rsid w:val="00DC3A16"/>
    <w:rsid w:val="00DE58D0"/>
    <w:rsid w:val="00E1214B"/>
    <w:rsid w:val="00E34EB2"/>
    <w:rsid w:val="00E75EED"/>
    <w:rsid w:val="00EA05A5"/>
    <w:rsid w:val="00EA1C0A"/>
    <w:rsid w:val="00EA321B"/>
    <w:rsid w:val="00EC30CA"/>
    <w:rsid w:val="00ED5014"/>
    <w:rsid w:val="00F13DD7"/>
    <w:rsid w:val="00F16D24"/>
    <w:rsid w:val="00F230C8"/>
    <w:rsid w:val="00F4495D"/>
    <w:rsid w:val="00F63B51"/>
    <w:rsid w:val="00F73511"/>
    <w:rsid w:val="00F935AE"/>
    <w:rsid w:val="00FB4BE6"/>
    <w:rsid w:val="00FC15FE"/>
    <w:rsid w:val="00FE3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B5B7F5"/>
  <w15:docId w15:val="{2A70D51C-5CFB-4B01-9770-FDAC0906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EA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32EA9"/>
    <w:pPr>
      <w:ind w:left="720"/>
      <w:contextualSpacing/>
    </w:pPr>
  </w:style>
  <w:style w:type="paragraph" w:customStyle="1" w:styleId="NoSpacing1">
    <w:name w:val="No Spacing1"/>
    <w:uiPriority w:val="1"/>
    <w:qFormat/>
    <w:rsid w:val="00632EA9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A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A9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A9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A9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1592"/>
    <w:pPr>
      <w:ind w:left="720"/>
      <w:contextualSpacing/>
    </w:pPr>
  </w:style>
  <w:style w:type="paragraph" w:styleId="NoSpacing">
    <w:name w:val="No Spacing"/>
    <w:uiPriority w:val="1"/>
    <w:qFormat/>
    <w:rsid w:val="00CE1592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45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E75E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5EED"/>
    <w:rPr>
      <w:rFonts w:ascii="Calibri" w:eastAsia="Calibri" w:hAnsi="Calibri" w:cs="Calibri"/>
    </w:rPr>
  </w:style>
  <w:style w:type="character" w:styleId="EndnoteReference">
    <w:name w:val="endnote reference"/>
    <w:basedOn w:val="DefaultParagraphFont"/>
    <w:rsid w:val="00E75EE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C1C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256E-92A8-4E8E-821F-10EF198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Kostrzewski</dc:creator>
  <cp:lastModifiedBy>Hernandez, Kristine J (DOT)</cp:lastModifiedBy>
  <cp:revision>2</cp:revision>
  <cp:lastPrinted>2023-06-26T14:50:00Z</cp:lastPrinted>
  <dcterms:created xsi:type="dcterms:W3CDTF">2024-04-30T03:11:00Z</dcterms:created>
  <dcterms:modified xsi:type="dcterms:W3CDTF">2024-04-30T03:11:00Z</dcterms:modified>
</cp:coreProperties>
</file>